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EC" w:rsidRDefault="00295824">
      <w:pPr>
        <w:pStyle w:val="a4"/>
        <w:rPr>
          <w:rFonts w:ascii="方正小标宋简体" w:eastAsia="方正小标宋简体" w:hAnsi="方正小标宋简体" w:cs="方正小标宋简体"/>
          <w:b w:val="0"/>
          <w:color w:val="FF0000"/>
          <w:sz w:val="28"/>
          <w:szCs w:val="28"/>
        </w:rPr>
      </w:pPr>
      <w:r>
        <w:rPr>
          <w:rFonts w:ascii="Times New Roman" w:hAnsi="Times New Roman" w:hint="eastAsia"/>
        </w:rPr>
        <w:t>*****</w:t>
      </w:r>
      <w:r>
        <w:rPr>
          <w:rFonts w:ascii="Times New Roman" w:hAnsi="Times New Roman" w:hint="eastAsia"/>
        </w:rPr>
        <w:t>集中性实践环节</w:t>
      </w:r>
      <w:r>
        <w:rPr>
          <w:rFonts w:ascii="Times New Roman" w:hAnsi="Times New Roman"/>
        </w:rPr>
        <w:t>教学大纲</w:t>
      </w:r>
    </w:p>
    <w:p w:rsidR="000111EC" w:rsidRDefault="00295824">
      <w:pPr>
        <w:spacing w:before="120" w:after="120" w:line="400" w:lineRule="exact"/>
        <w:ind w:firstLineChars="200" w:firstLine="480"/>
        <w:rPr>
          <w:rFonts w:ascii="宋体" w:hAnsi="宋体" w:cs="宋体"/>
          <w:bCs/>
          <w:color w:val="0000FF"/>
          <w:sz w:val="24"/>
        </w:rPr>
      </w:pPr>
      <w:r>
        <w:rPr>
          <w:rFonts w:ascii="宋体" w:hAnsi="宋体" w:cs="宋体" w:hint="eastAsia"/>
          <w:bCs/>
          <w:color w:val="0000FF"/>
          <w:sz w:val="24"/>
        </w:rPr>
        <w:t>适用课程：本教学大纲格式适用于</w:t>
      </w:r>
      <w:r>
        <w:rPr>
          <w:rFonts w:ascii="宋体" w:hAnsi="宋体" w:cs="宋体" w:hint="eastAsia"/>
          <w:bCs/>
          <w:color w:val="0000FF"/>
          <w:sz w:val="24"/>
        </w:rPr>
        <w:t>集中性实践环节</w:t>
      </w:r>
    </w:p>
    <w:p w:rsidR="000111EC" w:rsidRDefault="00295824">
      <w:pPr>
        <w:spacing w:before="120" w:after="120" w:line="400" w:lineRule="exact"/>
        <w:ind w:firstLineChars="200" w:firstLine="480"/>
        <w:rPr>
          <w:rFonts w:ascii="宋体" w:hAnsi="宋体" w:cs="宋体"/>
          <w:bCs/>
          <w:color w:val="FF0000"/>
          <w:sz w:val="24"/>
        </w:rPr>
      </w:pPr>
      <w:r>
        <w:rPr>
          <w:rFonts w:ascii="宋体" w:hAnsi="宋体" w:cs="宋体" w:hint="eastAsia"/>
          <w:bCs/>
          <w:color w:val="FF0000"/>
          <w:sz w:val="24"/>
        </w:rPr>
        <w:t>排版说明：表格及表格备注采用五号宋体、单倍行距；其他正文内容采用小四号宋体、行距为</w:t>
      </w:r>
      <w:r>
        <w:rPr>
          <w:rFonts w:ascii="宋体" w:hAnsi="宋体" w:cs="宋体" w:hint="eastAsia"/>
          <w:bCs/>
          <w:color w:val="FF0000"/>
          <w:sz w:val="24"/>
        </w:rPr>
        <w:t>20</w:t>
      </w:r>
      <w:r>
        <w:rPr>
          <w:rFonts w:ascii="宋体" w:hAnsi="宋体" w:cs="宋体" w:hint="eastAsia"/>
          <w:bCs/>
          <w:color w:val="FF0000"/>
          <w:sz w:val="24"/>
        </w:rPr>
        <w:t>磅。</w:t>
      </w:r>
    </w:p>
    <w:p w:rsidR="000111EC" w:rsidRDefault="00295824">
      <w:pPr>
        <w:spacing w:before="120" w:after="120" w:line="400" w:lineRule="exact"/>
        <w:ind w:firstLineChars="200" w:firstLine="482"/>
        <w:rPr>
          <w:rFonts w:eastAsia="黑体"/>
          <w:b/>
          <w:bCs/>
          <w:color w:val="FF0000"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一、课程基本信息</w:t>
      </w:r>
    </w:p>
    <w:tbl>
      <w:tblPr>
        <w:tblpPr w:leftFromText="180" w:rightFromText="180" w:vertAnchor="text" w:horzAnchor="margin" w:tblpXSpec="center" w:tblpY="152"/>
        <w:tblW w:w="8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0"/>
        <w:gridCol w:w="1778"/>
        <w:gridCol w:w="1289"/>
        <w:gridCol w:w="1181"/>
        <w:gridCol w:w="1418"/>
        <w:gridCol w:w="1371"/>
      </w:tblGrid>
      <w:tr w:rsidR="000111EC">
        <w:trPr>
          <w:trHeight w:val="821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实践环节</w:t>
            </w:r>
          </w:p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中文名</w:t>
            </w:r>
          </w:p>
        </w:tc>
        <w:tc>
          <w:tcPr>
            <w:tcW w:w="7037" w:type="dxa"/>
            <w:gridSpan w:val="5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0111EC">
        <w:trPr>
          <w:trHeight w:val="831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实践环节</w:t>
            </w:r>
          </w:p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英文名</w:t>
            </w:r>
          </w:p>
        </w:tc>
        <w:tc>
          <w:tcPr>
            <w:tcW w:w="7037" w:type="dxa"/>
            <w:gridSpan w:val="5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0111EC">
        <w:trPr>
          <w:trHeight w:val="636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课程代码</w:t>
            </w:r>
          </w:p>
        </w:tc>
        <w:tc>
          <w:tcPr>
            <w:tcW w:w="1778" w:type="dxa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与人才培养方案一致</w:t>
            </w:r>
          </w:p>
        </w:tc>
        <w:tc>
          <w:tcPr>
            <w:tcW w:w="1289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</w:t>
            </w:r>
            <w:r>
              <w:rPr>
                <w:b/>
                <w:szCs w:val="21"/>
              </w:rPr>
              <w:t>学分</w:t>
            </w:r>
          </w:p>
        </w:tc>
        <w:tc>
          <w:tcPr>
            <w:tcW w:w="1181" w:type="dxa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总</w:t>
            </w:r>
            <w:r>
              <w:rPr>
                <w:rFonts w:hint="eastAsia"/>
                <w:b/>
                <w:szCs w:val="21"/>
              </w:rPr>
              <w:t>周</w:t>
            </w:r>
            <w:r>
              <w:rPr>
                <w:b/>
                <w:szCs w:val="21"/>
              </w:rPr>
              <w:t>数</w:t>
            </w:r>
          </w:p>
        </w:tc>
        <w:tc>
          <w:tcPr>
            <w:tcW w:w="1371" w:type="dxa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0111EC">
        <w:trPr>
          <w:trHeight w:val="90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环节类型</w:t>
            </w:r>
          </w:p>
        </w:tc>
        <w:tc>
          <w:tcPr>
            <w:tcW w:w="4248" w:type="dxa"/>
            <w:gridSpan w:val="3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jc w:val="left"/>
              <w:rPr>
                <w:rFonts w:ascii="宋体" w:eastAsiaTheme="minorEastAsia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军事训练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思想政治理论课实践教学</w:t>
            </w:r>
          </w:p>
          <w:p w:rsidR="000111EC" w:rsidRDefault="00295824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认知</w:t>
            </w:r>
            <w:r>
              <w:rPr>
                <w:rFonts w:hint="eastAsia"/>
                <w:szCs w:val="21"/>
              </w:rPr>
              <w:t>实</w:t>
            </w:r>
            <w:r>
              <w:rPr>
                <w:rFonts w:hint="eastAsia"/>
                <w:szCs w:val="21"/>
              </w:rPr>
              <w:t>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专业实习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教育实</w:t>
            </w:r>
            <w:r>
              <w:rPr>
                <w:rFonts w:hint="eastAsia"/>
                <w:szCs w:val="21"/>
              </w:rPr>
              <w:t>习</w:t>
            </w:r>
          </w:p>
          <w:p w:rsidR="000111EC" w:rsidRDefault="00295824">
            <w:pPr>
              <w:adjustRightInd w:val="0"/>
              <w:snapToGrid w:val="0"/>
              <w:spacing w:line="400" w:lineRule="exact"/>
              <w:jc w:val="left"/>
              <w:rPr>
                <w:rFonts w:eastAsiaTheme="minor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课程实训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课程设计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技能训练</w:t>
            </w:r>
          </w:p>
          <w:p w:rsidR="000111EC" w:rsidRDefault="00295824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专业考察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综合实践（训）</w:t>
            </w:r>
          </w:p>
          <w:p w:rsidR="000111EC" w:rsidRDefault="00295824">
            <w:pPr>
              <w:adjustRightInd w:val="0"/>
              <w:snapToGrid w:val="0"/>
              <w:spacing w:line="400" w:lineRule="exact"/>
              <w:jc w:val="left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毕业实习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毕业论文（设计）</w:t>
            </w:r>
          </w:p>
        </w:tc>
        <w:tc>
          <w:tcPr>
            <w:tcW w:w="1418" w:type="dxa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课程性质</w:t>
            </w:r>
          </w:p>
        </w:tc>
        <w:tc>
          <w:tcPr>
            <w:tcW w:w="1371" w:type="dxa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Ansi="宋体"/>
                <w:szCs w:val="21"/>
              </w:rPr>
              <w:t>必修</w:t>
            </w:r>
          </w:p>
          <w:p w:rsidR="000111EC" w:rsidRDefault="00295824">
            <w:pPr>
              <w:adjustRightInd w:val="0"/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Ansi="宋体" w:hint="eastAsia"/>
                <w:szCs w:val="21"/>
              </w:rPr>
              <w:t>选修</w:t>
            </w:r>
          </w:p>
        </w:tc>
      </w:tr>
      <w:tr w:rsidR="000111EC">
        <w:trPr>
          <w:trHeight w:val="636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先修课程</w:t>
            </w:r>
          </w:p>
        </w:tc>
        <w:tc>
          <w:tcPr>
            <w:tcW w:w="7037" w:type="dxa"/>
            <w:gridSpan w:val="5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FF0000"/>
                <w:szCs w:val="21"/>
              </w:rPr>
            </w:pPr>
          </w:p>
        </w:tc>
      </w:tr>
      <w:tr w:rsidR="000111EC">
        <w:trPr>
          <w:trHeight w:val="636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面向专业</w:t>
            </w:r>
          </w:p>
        </w:tc>
        <w:tc>
          <w:tcPr>
            <w:tcW w:w="3067" w:type="dxa"/>
            <w:gridSpan w:val="2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开课学期</w:t>
            </w:r>
          </w:p>
        </w:tc>
        <w:tc>
          <w:tcPr>
            <w:tcW w:w="2789" w:type="dxa"/>
            <w:gridSpan w:val="2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0111EC">
        <w:trPr>
          <w:trHeight w:val="636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课程组负责人</w:t>
            </w:r>
          </w:p>
        </w:tc>
        <w:tc>
          <w:tcPr>
            <w:tcW w:w="3067" w:type="dxa"/>
            <w:gridSpan w:val="2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开</w:t>
            </w:r>
            <w:r>
              <w:rPr>
                <w:b/>
                <w:szCs w:val="21"/>
              </w:rPr>
              <w:t>课学院</w:t>
            </w:r>
          </w:p>
        </w:tc>
        <w:tc>
          <w:tcPr>
            <w:tcW w:w="2789" w:type="dxa"/>
            <w:gridSpan w:val="2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</w:tr>
      <w:tr w:rsidR="000111EC">
        <w:trPr>
          <w:trHeight w:val="636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考核方式</w:t>
            </w:r>
          </w:p>
        </w:tc>
        <w:tc>
          <w:tcPr>
            <w:tcW w:w="7037" w:type="dxa"/>
            <w:gridSpan w:val="5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过程性考核</w:t>
            </w:r>
          </w:p>
        </w:tc>
      </w:tr>
      <w:tr w:rsidR="000111EC">
        <w:trPr>
          <w:trHeight w:val="779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参考书籍</w:t>
            </w:r>
          </w:p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或文献</w:t>
            </w:r>
          </w:p>
        </w:tc>
        <w:tc>
          <w:tcPr>
            <w:tcW w:w="7037" w:type="dxa"/>
            <w:gridSpan w:val="5"/>
            <w:vAlign w:val="center"/>
          </w:tcPr>
          <w:p w:rsidR="000111EC" w:rsidRDefault="000111E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</w:tr>
      <w:tr w:rsidR="000111EC">
        <w:trPr>
          <w:trHeight w:val="636"/>
        </w:trPr>
        <w:tc>
          <w:tcPr>
            <w:tcW w:w="1530" w:type="dxa"/>
            <w:vAlign w:val="center"/>
          </w:tcPr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学习资源</w:t>
            </w:r>
          </w:p>
          <w:p w:rsidR="000111EC" w:rsidRDefault="002958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网址</w:t>
            </w:r>
          </w:p>
        </w:tc>
        <w:tc>
          <w:tcPr>
            <w:tcW w:w="7037" w:type="dxa"/>
            <w:gridSpan w:val="5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填写本课程在超星、中国大学</w:t>
            </w:r>
            <w:r>
              <w:rPr>
                <w:rFonts w:hAnsi="宋体" w:hint="eastAsia"/>
                <w:szCs w:val="21"/>
              </w:rPr>
              <w:t>MOOC</w:t>
            </w:r>
            <w:r>
              <w:rPr>
                <w:rFonts w:hAnsi="宋体" w:hint="eastAsia"/>
                <w:szCs w:val="21"/>
              </w:rPr>
              <w:t>等智慧网络教学平台上的网址或其它课程学习资源网址。</w:t>
            </w:r>
          </w:p>
        </w:tc>
      </w:tr>
      <w:tr w:rsidR="000111EC">
        <w:trPr>
          <w:trHeight w:val="2226"/>
        </w:trPr>
        <w:tc>
          <w:tcPr>
            <w:tcW w:w="1530" w:type="dxa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lastRenderedPageBreak/>
              <w:t>实践环节</w:t>
            </w:r>
          </w:p>
          <w:p w:rsidR="000111EC" w:rsidRDefault="00295824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简介</w:t>
            </w:r>
          </w:p>
        </w:tc>
        <w:tc>
          <w:tcPr>
            <w:tcW w:w="7037" w:type="dxa"/>
            <w:gridSpan w:val="5"/>
            <w:vAlign w:val="center"/>
          </w:tcPr>
          <w:p w:rsidR="000111EC" w:rsidRDefault="00295824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Ansi="宋体"/>
                <w:szCs w:val="21"/>
              </w:rPr>
              <w:t>课程的学科专业背景、教学内容（到章）、修学该课程所需的预备知识等（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00-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  <w:r>
              <w:rPr>
                <w:rFonts w:hAnsi="宋体"/>
                <w:szCs w:val="21"/>
              </w:rPr>
              <w:t>字）。通过本课程学习，使学生能较系统地掌握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（章）的基本知识、原理和方法，具备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的能力。</w:t>
            </w:r>
          </w:p>
        </w:tc>
      </w:tr>
    </w:tbl>
    <w:p w:rsidR="000111EC" w:rsidRDefault="00295824" w:rsidP="00F56B1F">
      <w:pPr>
        <w:pStyle w:val="2"/>
        <w:numPr>
          <w:ilvl w:val="255"/>
          <w:numId w:val="0"/>
        </w:numPr>
        <w:spacing w:beforeLines="50" w:afterLines="50" w:line="360" w:lineRule="auto"/>
        <w:ind w:firstLineChars="200" w:firstLine="482"/>
        <w:jc w:val="left"/>
        <w:rPr>
          <w:rFonts w:ascii="黑体" w:hAnsi="黑体"/>
          <w:color w:val="000000" w:themeColor="text1"/>
          <w:sz w:val="24"/>
        </w:rPr>
      </w:pPr>
      <w:r>
        <w:rPr>
          <w:rFonts w:ascii="黑体" w:hAnsi="黑体" w:hint="eastAsia"/>
          <w:color w:val="000000" w:themeColor="text1"/>
          <w:sz w:val="24"/>
        </w:rPr>
        <w:t>二、</w:t>
      </w:r>
      <w:r>
        <w:rPr>
          <w:rFonts w:ascii="黑体" w:hAnsi="黑体" w:hint="eastAsia"/>
          <w:color w:val="000000" w:themeColor="text1"/>
          <w:sz w:val="24"/>
        </w:rPr>
        <w:t>课程学习目标及与毕业要求的对应关系</w:t>
      </w:r>
    </w:p>
    <w:p w:rsidR="000111EC" w:rsidRDefault="00295824">
      <w:pPr>
        <w:pStyle w:val="a3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 w:val="24"/>
        </w:rPr>
        <w:t xml:space="preserve">  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（一）课程学习目标</w:t>
      </w:r>
    </w:p>
    <w:p w:rsidR="000111EC" w:rsidRDefault="00295824">
      <w:pPr>
        <w:pStyle w:val="a3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</w:t>
      </w:r>
      <w:r>
        <w:rPr>
          <w:rFonts w:ascii="宋体" w:hAnsi="宋体" w:hint="eastAsia"/>
          <w:sz w:val="24"/>
        </w:rPr>
        <w:t>课程学习目标要兼顾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“知识传授、能力培养、价值引导”三方面的目标，</w:t>
      </w:r>
      <w:r>
        <w:rPr>
          <w:rFonts w:ascii="宋体" w:hAnsi="宋体" w:hint="eastAsia"/>
          <w:color w:val="000000" w:themeColor="text1"/>
          <w:sz w:val="24"/>
        </w:rPr>
        <w:t>并与专业</w:t>
      </w:r>
      <w:r>
        <w:rPr>
          <w:rFonts w:ascii="宋体" w:hAnsi="宋体" w:hint="eastAsia"/>
          <w:color w:val="000000" w:themeColor="text1"/>
          <w:sz w:val="24"/>
        </w:rPr>
        <w:t>人才培养方案</w:t>
      </w:r>
      <w:r>
        <w:rPr>
          <w:rFonts w:ascii="宋体" w:hAnsi="宋体" w:hint="eastAsia"/>
          <w:color w:val="000000" w:themeColor="text1"/>
          <w:sz w:val="24"/>
        </w:rPr>
        <w:t>中的毕业要求对应】</w:t>
      </w:r>
    </w:p>
    <w:p w:rsidR="000111EC" w:rsidRDefault="0029582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1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0111EC" w:rsidRDefault="0029582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2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0111EC" w:rsidRDefault="0029582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3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0111EC" w:rsidRDefault="0029582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4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0111EC" w:rsidRDefault="0029582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5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0111EC" w:rsidRDefault="0029582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……</w:t>
      </w:r>
    </w:p>
    <w:p w:rsidR="000111EC" w:rsidRDefault="00295824" w:rsidP="00F56B1F">
      <w:pPr>
        <w:pStyle w:val="2"/>
        <w:spacing w:beforeLines="50" w:afterLines="50" w:line="400" w:lineRule="exact"/>
        <w:ind w:firstLineChars="200" w:firstLine="482"/>
        <w:jc w:val="lef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（二）</w:t>
      </w:r>
      <w:r>
        <w:rPr>
          <w:rFonts w:ascii="宋体" w:eastAsia="宋体" w:hAnsi="宋体" w:cs="宋体" w:hint="eastAsia"/>
          <w:color w:val="000000" w:themeColor="text1"/>
          <w:sz w:val="24"/>
        </w:rPr>
        <w:t>课程</w:t>
      </w:r>
      <w:r>
        <w:rPr>
          <w:rFonts w:ascii="宋体" w:eastAsia="宋体" w:hAnsi="宋体" w:cs="宋体" w:hint="eastAsia"/>
          <w:color w:val="000000" w:themeColor="text1"/>
          <w:sz w:val="24"/>
        </w:rPr>
        <w:t>学习</w:t>
      </w:r>
      <w:r>
        <w:rPr>
          <w:rFonts w:ascii="宋体" w:eastAsia="宋体" w:hAnsi="宋体" w:cs="宋体" w:hint="eastAsia"/>
          <w:color w:val="000000" w:themeColor="text1"/>
          <w:sz w:val="24"/>
        </w:rPr>
        <w:t>目标与毕业要求</w:t>
      </w:r>
      <w:r>
        <w:rPr>
          <w:rFonts w:ascii="宋体" w:eastAsia="宋体" w:hAnsi="宋体" w:cs="宋体" w:hint="eastAsia"/>
          <w:color w:val="000000" w:themeColor="text1"/>
          <w:sz w:val="24"/>
        </w:rPr>
        <w:t>指标点</w:t>
      </w:r>
      <w:r>
        <w:rPr>
          <w:rFonts w:ascii="宋体" w:eastAsia="宋体" w:hAnsi="宋体" w:cs="宋体" w:hint="eastAsia"/>
          <w:color w:val="000000" w:themeColor="text1"/>
          <w:sz w:val="24"/>
        </w:rPr>
        <w:t>的对应关系</w:t>
      </w:r>
    </w:p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3667"/>
        <w:gridCol w:w="1832"/>
        <w:gridCol w:w="2981"/>
      </w:tblGrid>
      <w:tr w:rsidR="000111EC">
        <w:trPr>
          <w:trHeight w:val="567"/>
          <w:jc w:val="center"/>
        </w:trPr>
        <w:tc>
          <w:tcPr>
            <w:tcW w:w="3667" w:type="dxa"/>
            <w:shd w:val="clear" w:color="auto" w:fill="auto"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毕业要求指标点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支撑度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课程学习目标</w:t>
            </w:r>
          </w:p>
        </w:tc>
      </w:tr>
      <w:tr w:rsidR="000111EC">
        <w:trPr>
          <w:trHeight w:val="1200"/>
          <w:jc w:val="center"/>
        </w:trPr>
        <w:tc>
          <w:tcPr>
            <w:tcW w:w="3667" w:type="dxa"/>
          </w:tcPr>
          <w:p w:rsidR="000111EC" w:rsidRDefault="0029582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（本课程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学习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目标所对应支撑的毕业要求分解指标点）</w:t>
            </w:r>
          </w:p>
        </w:tc>
        <w:tc>
          <w:tcPr>
            <w:tcW w:w="1832" w:type="dxa"/>
          </w:tcPr>
          <w:p w:rsidR="000111EC" w:rsidRDefault="0029582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课程体系对毕业要求的支撑矩阵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相一）</w:t>
            </w:r>
          </w:p>
        </w:tc>
        <w:tc>
          <w:tcPr>
            <w:tcW w:w="2981" w:type="dxa"/>
          </w:tcPr>
          <w:p w:rsidR="000111EC" w:rsidRDefault="0029582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目标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</w:t>
            </w:r>
          </w:p>
        </w:tc>
      </w:tr>
      <w:tr w:rsidR="000111EC">
        <w:trPr>
          <w:trHeight w:val="1200"/>
          <w:jc w:val="center"/>
        </w:trPr>
        <w:tc>
          <w:tcPr>
            <w:tcW w:w="3667" w:type="dxa"/>
          </w:tcPr>
          <w:p w:rsidR="000111EC" w:rsidRDefault="000111EC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2" w:type="dxa"/>
          </w:tcPr>
          <w:p w:rsidR="000111EC" w:rsidRDefault="000111EC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981" w:type="dxa"/>
          </w:tcPr>
          <w:p w:rsidR="000111EC" w:rsidRDefault="00295824">
            <w:pPr>
              <w:widowControl/>
              <w:autoSpaceDE w:val="0"/>
              <w:autoSpaceDN w:val="0"/>
              <w:spacing w:line="400" w:lineRule="exact"/>
              <w:jc w:val="center"/>
              <w:textAlignment w:val="bottom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目标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</w:t>
            </w:r>
          </w:p>
        </w:tc>
      </w:tr>
      <w:tr w:rsidR="000111EC">
        <w:trPr>
          <w:trHeight w:val="1200"/>
          <w:jc w:val="center"/>
        </w:trPr>
        <w:tc>
          <w:tcPr>
            <w:tcW w:w="3667" w:type="dxa"/>
          </w:tcPr>
          <w:p w:rsidR="000111EC" w:rsidRDefault="000111EC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2" w:type="dxa"/>
          </w:tcPr>
          <w:p w:rsidR="000111EC" w:rsidRDefault="000111EC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981" w:type="dxa"/>
          </w:tcPr>
          <w:p w:rsidR="000111EC" w:rsidRDefault="00295824">
            <w:pPr>
              <w:widowControl/>
              <w:autoSpaceDE w:val="0"/>
              <w:autoSpaceDN w:val="0"/>
              <w:spacing w:line="400" w:lineRule="exact"/>
              <w:jc w:val="center"/>
              <w:textAlignment w:val="bottom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.....</w:t>
            </w:r>
          </w:p>
        </w:tc>
      </w:tr>
    </w:tbl>
    <w:p w:rsidR="000111EC" w:rsidRDefault="00295824">
      <w:pPr>
        <w:pStyle w:val="a3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注：支撑度用</w:t>
      </w:r>
      <w:r>
        <w:rPr>
          <w:rFonts w:ascii="宋体" w:hAnsi="宋体" w:hint="eastAsia"/>
          <w:color w:val="000000" w:themeColor="text1"/>
          <w:sz w:val="24"/>
        </w:rPr>
        <w:t>H</w:t>
      </w:r>
      <w:r>
        <w:rPr>
          <w:rFonts w:ascii="宋体" w:hAnsi="宋体" w:hint="eastAsia"/>
          <w:color w:val="000000" w:themeColor="text1"/>
          <w:sz w:val="24"/>
        </w:rPr>
        <w:t>表示高支撑，</w:t>
      </w:r>
      <w:r>
        <w:rPr>
          <w:rFonts w:ascii="宋体" w:hAnsi="宋体" w:hint="eastAsia"/>
          <w:color w:val="000000" w:themeColor="text1"/>
          <w:sz w:val="24"/>
        </w:rPr>
        <w:t>M</w:t>
      </w:r>
      <w:r>
        <w:rPr>
          <w:rFonts w:ascii="宋体" w:hAnsi="宋体" w:hint="eastAsia"/>
          <w:color w:val="000000" w:themeColor="text1"/>
          <w:sz w:val="24"/>
        </w:rPr>
        <w:t>表示中支撑，</w:t>
      </w:r>
      <w:r>
        <w:rPr>
          <w:rFonts w:ascii="宋体" w:hAnsi="宋体" w:hint="eastAsia"/>
          <w:color w:val="000000" w:themeColor="text1"/>
          <w:sz w:val="24"/>
        </w:rPr>
        <w:t>L</w:t>
      </w:r>
      <w:r>
        <w:rPr>
          <w:rFonts w:ascii="宋体" w:hAnsi="宋体" w:hint="eastAsia"/>
          <w:color w:val="000000" w:themeColor="text1"/>
          <w:sz w:val="24"/>
        </w:rPr>
        <w:t>表示低支撑</w:t>
      </w:r>
    </w:p>
    <w:p w:rsidR="000111EC" w:rsidRDefault="00295824">
      <w:pPr>
        <w:spacing w:before="120" w:after="120" w:line="400" w:lineRule="exact"/>
        <w:ind w:firstLineChars="200" w:firstLine="482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三、实践内容和方法及与课程学习目标的对应关系</w:t>
      </w:r>
    </w:p>
    <w:tbl>
      <w:tblPr>
        <w:tblW w:w="8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827"/>
        <w:gridCol w:w="1559"/>
        <w:gridCol w:w="1357"/>
        <w:gridCol w:w="747"/>
      </w:tblGrid>
      <w:tr w:rsidR="000111EC">
        <w:trPr>
          <w:trHeight w:val="167"/>
          <w:jc w:val="center"/>
        </w:trPr>
        <w:tc>
          <w:tcPr>
            <w:tcW w:w="993" w:type="dxa"/>
            <w:vAlign w:val="center"/>
          </w:tcPr>
          <w:p w:rsidR="000111EC" w:rsidRDefault="00295824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实践</w:t>
            </w:r>
          </w:p>
          <w:p w:rsidR="000111EC" w:rsidRDefault="00295824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</w:p>
        </w:tc>
        <w:tc>
          <w:tcPr>
            <w:tcW w:w="3827" w:type="dxa"/>
            <w:vAlign w:val="center"/>
          </w:tcPr>
          <w:p w:rsidR="000111EC" w:rsidRDefault="00295824">
            <w:pPr>
              <w:pStyle w:val="a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详细内容与要求</w:t>
            </w:r>
          </w:p>
          <w:p w:rsidR="000111EC" w:rsidRDefault="000111EC">
            <w:pPr>
              <w:pStyle w:val="a3"/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111EC" w:rsidRDefault="00295824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天数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周数</w:t>
            </w:r>
          </w:p>
        </w:tc>
        <w:tc>
          <w:tcPr>
            <w:tcW w:w="1357" w:type="dxa"/>
            <w:vAlign w:val="center"/>
          </w:tcPr>
          <w:p w:rsidR="000111EC" w:rsidRDefault="00295824">
            <w:pPr>
              <w:widowControl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</w:t>
            </w:r>
            <w:r>
              <w:rPr>
                <w:rFonts w:hint="eastAsia"/>
                <w:b/>
                <w:szCs w:val="21"/>
              </w:rPr>
              <w:t>形式</w:t>
            </w:r>
          </w:p>
        </w:tc>
        <w:tc>
          <w:tcPr>
            <w:tcW w:w="747" w:type="dxa"/>
            <w:vAlign w:val="center"/>
          </w:tcPr>
          <w:p w:rsidR="000111EC" w:rsidRDefault="00295824">
            <w:pPr>
              <w:widowControl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支撑</w:t>
            </w:r>
            <w:r>
              <w:rPr>
                <w:b/>
                <w:szCs w:val="21"/>
              </w:rPr>
              <w:t>课程</w:t>
            </w:r>
            <w:r>
              <w:rPr>
                <w:rFonts w:hint="eastAsia"/>
                <w:b/>
                <w:szCs w:val="21"/>
              </w:rPr>
              <w:lastRenderedPageBreak/>
              <w:t>学习</w:t>
            </w:r>
            <w:r>
              <w:rPr>
                <w:b/>
                <w:szCs w:val="21"/>
              </w:rPr>
              <w:t>目标</w:t>
            </w:r>
          </w:p>
        </w:tc>
      </w:tr>
      <w:tr w:rsidR="000111EC">
        <w:trPr>
          <w:trHeight w:val="115"/>
          <w:jc w:val="center"/>
        </w:trPr>
        <w:tc>
          <w:tcPr>
            <w:tcW w:w="993" w:type="dxa"/>
            <w:vAlign w:val="center"/>
          </w:tcPr>
          <w:p w:rsidR="000111EC" w:rsidRDefault="000111EC">
            <w:pPr>
              <w:rPr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0111EC" w:rsidRDefault="0029582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实践目的</w:t>
            </w:r>
            <w:r>
              <w:rPr>
                <w:szCs w:val="21"/>
              </w:rPr>
              <w:t>：</w:t>
            </w:r>
          </w:p>
          <w:p w:rsidR="000111EC" w:rsidRDefault="00295824">
            <w:pPr>
              <w:jc w:val="left"/>
              <w:rPr>
                <w:bCs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实践</w:t>
            </w:r>
            <w:r>
              <w:rPr>
                <w:szCs w:val="21"/>
              </w:rPr>
              <w:t>内容：</w:t>
            </w:r>
          </w:p>
          <w:p w:rsidR="000111EC" w:rsidRDefault="0029582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实践要求</w:t>
            </w:r>
            <w:r>
              <w:rPr>
                <w:szCs w:val="21"/>
              </w:rPr>
              <w:t>：</w:t>
            </w:r>
          </w:p>
          <w:p w:rsidR="000111EC" w:rsidRDefault="0029582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）课程思政：</w:t>
            </w:r>
          </w:p>
        </w:tc>
        <w:tc>
          <w:tcPr>
            <w:tcW w:w="1559" w:type="dxa"/>
            <w:vAlign w:val="center"/>
          </w:tcPr>
          <w:p w:rsidR="000111EC" w:rsidRDefault="000111EC">
            <w:pPr>
              <w:rPr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0111EC" w:rsidRDefault="002958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如观摩听课、现场采访、现场指导、示范模拟、线上学习</w:t>
            </w:r>
          </w:p>
        </w:tc>
        <w:tc>
          <w:tcPr>
            <w:tcW w:w="747" w:type="dxa"/>
            <w:vAlign w:val="center"/>
          </w:tcPr>
          <w:p w:rsidR="000111EC" w:rsidRDefault="00295824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如课程学习目标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</w:tr>
      <w:tr w:rsidR="000111EC">
        <w:trPr>
          <w:trHeight w:val="554"/>
          <w:jc w:val="center"/>
        </w:trPr>
        <w:tc>
          <w:tcPr>
            <w:tcW w:w="993" w:type="dxa"/>
            <w:vAlign w:val="center"/>
          </w:tcPr>
          <w:p w:rsidR="000111EC" w:rsidRDefault="000111EC">
            <w:pPr>
              <w:rPr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0111EC" w:rsidRDefault="000111EC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111EC" w:rsidRDefault="000111EC">
            <w:pPr>
              <w:rPr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0111EC" w:rsidRDefault="000111EC">
            <w:pPr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0111EC" w:rsidRDefault="000111EC">
            <w:pPr>
              <w:jc w:val="center"/>
              <w:rPr>
                <w:kern w:val="0"/>
                <w:szCs w:val="21"/>
              </w:rPr>
            </w:pPr>
          </w:p>
        </w:tc>
      </w:tr>
    </w:tbl>
    <w:p w:rsidR="000111EC" w:rsidRDefault="00295824">
      <w:pPr>
        <w:spacing w:before="120" w:after="120" w:line="400" w:lineRule="exact"/>
        <w:ind w:firstLineChars="200" w:firstLine="482"/>
        <w:rPr>
          <w:b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四、课程考核及与课程学习目标的关系</w:t>
      </w:r>
    </w:p>
    <w:p w:rsidR="000111EC" w:rsidRDefault="00295824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</w:t>
      </w:r>
      <w:r>
        <w:rPr>
          <w:b/>
          <w:sz w:val="24"/>
        </w:rPr>
        <w:t>课程考核与成绩评定</w:t>
      </w:r>
      <w:r>
        <w:rPr>
          <w:rFonts w:hint="eastAsia"/>
          <w:b/>
          <w:sz w:val="24"/>
        </w:rPr>
        <w:t>办</w:t>
      </w:r>
      <w:r>
        <w:rPr>
          <w:b/>
          <w:sz w:val="24"/>
        </w:rPr>
        <w:t>法</w:t>
      </w:r>
    </w:p>
    <w:p w:rsidR="000111EC" w:rsidRDefault="00295824">
      <w:pPr>
        <w:spacing w:line="40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</w:t>
      </w:r>
      <w:r>
        <w:rPr>
          <w:color w:val="000000"/>
          <w:sz w:val="24"/>
        </w:rPr>
        <w:t>课程采用</w:t>
      </w:r>
      <w:r>
        <w:rPr>
          <w:rFonts w:hint="eastAsia"/>
          <w:color w:val="000000"/>
          <w:sz w:val="24"/>
        </w:rPr>
        <w:t>过程</w:t>
      </w:r>
      <w:r>
        <w:rPr>
          <w:color w:val="000000"/>
          <w:sz w:val="24"/>
        </w:rPr>
        <w:t>性评价方法，学期总评成绩</w:t>
      </w:r>
      <w:r>
        <w:rPr>
          <w:rFonts w:hint="eastAsia"/>
          <w:color w:val="000000"/>
          <w:sz w:val="24"/>
        </w:rPr>
        <w:t>使用</w:t>
      </w:r>
      <w:r>
        <w:rPr>
          <w:rFonts w:hint="eastAsia"/>
          <w:bCs/>
          <w:sz w:val="24"/>
        </w:rPr>
        <w:t>百分制评定，</w:t>
      </w:r>
      <w:r>
        <w:rPr>
          <w:rFonts w:hint="eastAsia"/>
          <w:color w:val="000000"/>
          <w:sz w:val="24"/>
        </w:rPr>
        <w:t>原则上至少包含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项考核方式，包括但不仅限于课程思政实践、日（周）记、作品演示汇报、小组答辩、实践报告等，对教育实习包括但不仅限于课程思政实践、教案、听课记录、班主任工作、主题班会、家访记录、教育调查报告等。</w:t>
      </w:r>
    </w:p>
    <w:p w:rsidR="000111EC" w:rsidRDefault="00295824">
      <w:pPr>
        <w:spacing w:line="400" w:lineRule="exact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各部分的具体评价环节、评价依据及方法和在总成绩中的占比</w:t>
      </w:r>
      <w:r>
        <w:rPr>
          <w:rFonts w:hint="eastAsia"/>
          <w:color w:val="000000"/>
          <w:sz w:val="24"/>
        </w:rPr>
        <w:t>如下：</w:t>
      </w:r>
    </w:p>
    <w:tbl>
      <w:tblPr>
        <w:tblW w:w="8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9"/>
        <w:gridCol w:w="4883"/>
        <w:gridCol w:w="1234"/>
        <w:gridCol w:w="851"/>
      </w:tblGrid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考核</w:t>
            </w:r>
            <w:r>
              <w:rPr>
                <w:rFonts w:hint="eastAsia"/>
                <w:b/>
                <w:color w:val="000000" w:themeColor="text1"/>
                <w:szCs w:val="21"/>
              </w:rPr>
              <w:t>方式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考核依据与方法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占总评成绩的比重</w:t>
            </w:r>
          </w:p>
        </w:tc>
        <w:tc>
          <w:tcPr>
            <w:tcW w:w="851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备注</w:t>
            </w: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课程思政实践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通过课外文献查阅、课堂展示、课堂小组讨论、阅读报告等多种形式，考查学生对我国相关先进技术的了解情况以及核心价值观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践行</w:t>
            </w:r>
            <w:r>
              <w:rPr>
                <w:rFonts w:eastAsia="宋体" w:hint="eastAsia"/>
                <w:color w:val="000000" w:themeColor="text1"/>
                <w:szCs w:val="21"/>
              </w:rPr>
              <w:t>状况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各类集中性实践环节</w:t>
            </w: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日（周）记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根据日（周）记</w:t>
            </w:r>
            <w:r>
              <w:rPr>
                <w:rFonts w:eastAsia="宋体"/>
                <w:color w:val="000000" w:themeColor="text1"/>
                <w:szCs w:val="21"/>
              </w:rPr>
              <w:t>的规范性、各部分内容质量，批阅评分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 w:val="restart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针对非教育实习的各类集中性实践环节</w:t>
            </w: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作品演示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根据作品完成质量、演示的情况进行评分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作品汇报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根据作品完成质量、汇报的情况进行评分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小组答辩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根据实验小组的</w:t>
            </w:r>
            <w:r>
              <w:rPr>
                <w:rFonts w:eastAsia="宋体" w:hint="eastAsia"/>
                <w:color w:val="000000" w:themeColor="text1"/>
                <w:szCs w:val="21"/>
              </w:rPr>
              <w:t>PPT</w:t>
            </w:r>
            <w:r>
              <w:rPr>
                <w:rFonts w:eastAsia="宋体" w:hint="eastAsia"/>
                <w:color w:val="000000" w:themeColor="text1"/>
                <w:szCs w:val="21"/>
              </w:rPr>
              <w:t>质量、问题分析与解决方案的陈述和答辩质量</w:t>
            </w:r>
            <w:r>
              <w:rPr>
                <w:rFonts w:eastAsia="宋体" w:hint="eastAsia"/>
                <w:color w:val="000000" w:themeColor="text1"/>
                <w:szCs w:val="21"/>
              </w:rPr>
              <w:t>等进行</w:t>
            </w:r>
            <w:r>
              <w:rPr>
                <w:rFonts w:eastAsia="宋体" w:hint="eastAsia"/>
                <w:color w:val="000000" w:themeColor="text1"/>
                <w:szCs w:val="21"/>
              </w:rPr>
              <w:t>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实践报告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/>
                <w:color w:val="000000" w:themeColor="text1"/>
                <w:szCs w:val="21"/>
              </w:rPr>
              <w:t>根据报告的规范性、各部分内容质量，批阅评分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教案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根据教案的规范性、教学内容的目标性、教学方法的可行性等进行评分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 w:val="restart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针对教育实习</w:t>
            </w: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听课记录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根据听课记录的规范性以及对听课对象的评价是否到位等进行评分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班主任工作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根据对班级基本情况的掌握情况、班级学风的优良情况以及班级管理的有效性等进行评分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主题班会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根据主题班会设计的可行性、过程组织的合理性以及班会效果的达成度等进行评分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家访记录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根据家记的目的是否达到、采用的方法是否可行以及家访效果分析是否准确等进行评分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lastRenderedPageBreak/>
              <w:t>教育调查报告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/>
                <w:color w:val="000000" w:themeColor="text1"/>
                <w:szCs w:val="21"/>
              </w:rPr>
              <w:t>根据报告的规范性、各部分内容质量，批阅评分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98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851" w:type="dxa"/>
            <w:vMerge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0111EC">
        <w:trPr>
          <w:trHeight w:val="610"/>
          <w:jc w:val="center"/>
        </w:trPr>
        <w:tc>
          <w:tcPr>
            <w:tcW w:w="1499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b/>
                <w:bCs/>
                <w:color w:val="000000" w:themeColor="text1"/>
                <w:szCs w:val="21"/>
              </w:rPr>
              <w:t>总评成绩</w:t>
            </w:r>
          </w:p>
        </w:tc>
        <w:tc>
          <w:tcPr>
            <w:tcW w:w="4883" w:type="dxa"/>
            <w:vAlign w:val="center"/>
          </w:tcPr>
          <w:p w:rsidR="000111EC" w:rsidRDefault="0029582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各考核方式</w:t>
            </w:r>
            <w:r>
              <w:rPr>
                <w:rFonts w:hint="eastAsia"/>
                <w:color w:val="000000" w:themeColor="text1"/>
                <w:szCs w:val="21"/>
              </w:rPr>
              <w:t>*</w:t>
            </w:r>
            <w:r>
              <w:rPr>
                <w:rFonts w:hint="eastAsia"/>
                <w:color w:val="000000" w:themeColor="text1"/>
                <w:szCs w:val="21"/>
              </w:rPr>
              <w:t>所占比例之和</w:t>
            </w:r>
          </w:p>
        </w:tc>
        <w:tc>
          <w:tcPr>
            <w:tcW w:w="1234" w:type="dxa"/>
            <w:vAlign w:val="center"/>
          </w:tcPr>
          <w:p w:rsidR="000111EC" w:rsidRDefault="0029582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100%</w:t>
            </w:r>
          </w:p>
        </w:tc>
        <w:tc>
          <w:tcPr>
            <w:tcW w:w="851" w:type="dxa"/>
          </w:tcPr>
          <w:p w:rsidR="000111EC" w:rsidRDefault="000111EC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</w:tr>
    </w:tbl>
    <w:p w:rsidR="000111EC" w:rsidRDefault="00295824" w:rsidP="00F56B1F">
      <w:pPr>
        <w:spacing w:beforeLines="50" w:afterLines="50" w:line="400" w:lineRule="exact"/>
        <w:outlineLvl w:val="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备注：根据要考核的每个课程目标确定适当的考核方式</w:t>
      </w:r>
      <w:r>
        <w:rPr>
          <w:rFonts w:ascii="宋体" w:hAnsi="宋体" w:cs="宋体" w:hint="eastAsia"/>
          <w:szCs w:val="21"/>
        </w:rPr>
        <w:t>，表中的考核方式只是提供参考，教师可以根据实际情况采用其他考核方式</w:t>
      </w:r>
      <w:r>
        <w:rPr>
          <w:rFonts w:ascii="宋体" w:hAnsi="宋体" w:cs="宋体" w:hint="eastAsia"/>
          <w:szCs w:val="21"/>
        </w:rPr>
        <w:t>。</w:t>
      </w:r>
    </w:p>
    <w:p w:rsidR="000111EC" w:rsidRDefault="00295824" w:rsidP="00F56B1F">
      <w:pPr>
        <w:spacing w:beforeLines="50" w:afterLines="50" w:line="400" w:lineRule="exact"/>
        <w:ind w:firstLineChars="200" w:firstLine="482"/>
        <w:outlineLvl w:val="2"/>
        <w:rPr>
          <w:rFonts w:ascii="宋体" w:hAnsi="宋体" w:cs="宋体"/>
          <w:b/>
          <w:bCs/>
          <w:color w:val="000000" w:themeColor="text1"/>
          <w:sz w:val="24"/>
        </w:rPr>
      </w:pPr>
      <w:bookmarkStart w:id="0" w:name="_GoBack"/>
      <w:r>
        <w:rPr>
          <w:rFonts w:ascii="宋体" w:hAnsi="宋体" w:cs="宋体" w:hint="eastAsia"/>
          <w:b/>
          <w:bCs/>
          <w:color w:val="000000" w:themeColor="text1"/>
          <w:sz w:val="24"/>
        </w:rPr>
        <w:t>（二）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课程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考核与课程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学习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目标的关系</w:t>
      </w:r>
    </w:p>
    <w:tbl>
      <w:tblPr>
        <w:tblW w:w="9107" w:type="dxa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3"/>
        <w:gridCol w:w="3324"/>
        <w:gridCol w:w="1176"/>
        <w:gridCol w:w="1140"/>
        <w:gridCol w:w="1128"/>
        <w:gridCol w:w="1116"/>
      </w:tblGrid>
      <w:tr w:rsidR="000111EC">
        <w:trPr>
          <w:trHeight w:val="350"/>
        </w:trPr>
        <w:tc>
          <w:tcPr>
            <w:tcW w:w="1223" w:type="dxa"/>
            <w:vMerge w:val="restart"/>
            <w:shd w:val="clear" w:color="auto" w:fill="auto"/>
            <w:noWrap/>
            <w:vAlign w:val="center"/>
          </w:tcPr>
          <w:bookmarkEnd w:id="0"/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</w:t>
            </w:r>
            <w:r>
              <w:rPr>
                <w:rFonts w:ascii="宋体" w:hAnsi="宋体" w:cs="宋体" w:hint="eastAsia"/>
                <w:b/>
                <w:szCs w:val="21"/>
              </w:rPr>
              <w:t>学习</w:t>
            </w:r>
            <w:r>
              <w:rPr>
                <w:rFonts w:ascii="宋体" w:hAnsi="宋体" w:cs="宋体" w:hint="eastAsia"/>
                <w:b/>
                <w:szCs w:val="21"/>
              </w:rPr>
              <w:t>目标</w:t>
            </w:r>
          </w:p>
        </w:tc>
        <w:tc>
          <w:tcPr>
            <w:tcW w:w="3324" w:type="dxa"/>
            <w:vMerge w:val="restart"/>
            <w:shd w:val="clear" w:color="auto" w:fill="auto"/>
            <w:noWrap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考核</w:t>
            </w:r>
            <w:r>
              <w:rPr>
                <w:rFonts w:ascii="宋体" w:hAnsi="宋体" w:cs="宋体" w:hint="eastAsia"/>
                <w:b/>
                <w:szCs w:val="21"/>
              </w:rPr>
              <w:t>要点</w:t>
            </w:r>
          </w:p>
        </w:tc>
        <w:tc>
          <w:tcPr>
            <w:tcW w:w="4560" w:type="dxa"/>
            <w:gridSpan w:val="4"/>
            <w:shd w:val="clear" w:color="auto" w:fill="auto"/>
            <w:noWrap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分目标在各</w:t>
            </w:r>
            <w:r>
              <w:rPr>
                <w:rFonts w:ascii="宋体" w:hAnsi="宋体" w:cs="宋体" w:hint="eastAsia"/>
                <w:b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szCs w:val="21"/>
              </w:rPr>
              <w:t>中的分值分布</w:t>
            </w:r>
          </w:p>
        </w:tc>
      </w:tr>
      <w:tr w:rsidR="000111EC">
        <w:trPr>
          <w:trHeight w:val="790"/>
        </w:trPr>
        <w:tc>
          <w:tcPr>
            <w:tcW w:w="1223" w:type="dxa"/>
            <w:vMerge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3324" w:type="dxa"/>
            <w:vMerge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（写出具体项目）（权重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40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28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16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</w:tr>
      <w:tr w:rsidR="000111EC">
        <w:trPr>
          <w:trHeight w:val="614"/>
        </w:trPr>
        <w:tc>
          <w:tcPr>
            <w:tcW w:w="1223" w:type="dxa"/>
            <w:vMerge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3324" w:type="dxa"/>
            <w:vMerge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40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28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16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</w:tr>
      <w:tr w:rsidR="000111EC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</w:t>
            </w:r>
          </w:p>
        </w:tc>
        <w:tc>
          <w:tcPr>
            <w:tcW w:w="3324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0111EC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2</w:t>
            </w:r>
          </w:p>
        </w:tc>
        <w:tc>
          <w:tcPr>
            <w:tcW w:w="3324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0111EC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3</w:t>
            </w:r>
          </w:p>
        </w:tc>
        <w:tc>
          <w:tcPr>
            <w:tcW w:w="3324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0111EC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N</w:t>
            </w:r>
          </w:p>
        </w:tc>
        <w:tc>
          <w:tcPr>
            <w:tcW w:w="3324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0111EC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合计</w:t>
            </w:r>
          </w:p>
        </w:tc>
        <w:tc>
          <w:tcPr>
            <w:tcW w:w="3324" w:type="dxa"/>
            <w:shd w:val="clear" w:color="auto" w:fill="auto"/>
            <w:noWrap/>
          </w:tcPr>
          <w:p w:rsidR="000111EC" w:rsidRDefault="000111EC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40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28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16" w:type="dxa"/>
            <w:shd w:val="clear" w:color="auto" w:fill="auto"/>
            <w:noWrap/>
          </w:tcPr>
          <w:p w:rsidR="000111EC" w:rsidRDefault="002958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</w:tr>
    </w:tbl>
    <w:p w:rsidR="000111EC" w:rsidRDefault="00295824">
      <w:pPr>
        <w:pStyle w:val="a6"/>
        <w:spacing w:line="400" w:lineRule="exact"/>
        <w:ind w:firstLineChars="0" w:firstLine="0"/>
        <w:rPr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注：</w:t>
      </w:r>
      <w:r>
        <w:rPr>
          <w:color w:val="000000" w:themeColor="text1"/>
          <w:sz w:val="24"/>
        </w:rPr>
        <w:t>为保证考核的全面性和可靠性，</w:t>
      </w:r>
      <w:r>
        <w:rPr>
          <w:color w:val="000000" w:themeColor="text1"/>
          <w:sz w:val="24"/>
        </w:rPr>
        <w:t>要求对每一个课程目标</w:t>
      </w:r>
      <w:r>
        <w:rPr>
          <w:rFonts w:hint="eastAsia"/>
          <w:color w:val="000000" w:themeColor="text1"/>
          <w:sz w:val="24"/>
        </w:rPr>
        <w:t>要有</w:t>
      </w:r>
      <w:r>
        <w:rPr>
          <w:rFonts w:hint="eastAsia"/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种及以上的</w:t>
      </w:r>
      <w:r>
        <w:rPr>
          <w:rFonts w:hint="eastAsia"/>
          <w:color w:val="000000" w:themeColor="text1"/>
          <w:sz w:val="24"/>
        </w:rPr>
        <w:t>考核方式</w:t>
      </w:r>
      <w:r>
        <w:rPr>
          <w:color w:val="000000" w:themeColor="text1"/>
          <w:sz w:val="24"/>
        </w:rPr>
        <w:t>；根据施教情况，</w:t>
      </w:r>
      <w:r>
        <w:rPr>
          <w:rFonts w:hint="eastAsia"/>
          <w:color w:val="000000" w:themeColor="text1"/>
          <w:sz w:val="24"/>
        </w:rPr>
        <w:t>考核方式</w:t>
      </w:r>
      <w:r>
        <w:rPr>
          <w:color w:val="000000" w:themeColor="text1"/>
          <w:sz w:val="24"/>
        </w:rPr>
        <w:t>可以由教师自行扩展</w:t>
      </w:r>
      <w:r>
        <w:rPr>
          <w:rFonts w:hint="eastAsia"/>
          <w:color w:val="000000" w:themeColor="text1"/>
          <w:sz w:val="24"/>
        </w:rPr>
        <w:t>；目标</w:t>
      </w:r>
      <w:r>
        <w:rPr>
          <w:rFonts w:hint="eastAsia"/>
          <w:color w:val="000000" w:themeColor="text1"/>
          <w:sz w:val="24"/>
        </w:rPr>
        <w:t>分值</w:t>
      </w:r>
      <w:r>
        <w:rPr>
          <w:color w:val="000000" w:themeColor="text1"/>
          <w:sz w:val="24"/>
        </w:rPr>
        <w:t>可以由教师自行设计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b/>
          <w:bCs/>
          <w:color w:val="000000" w:themeColor="text1"/>
          <w:sz w:val="24"/>
        </w:rPr>
        <w:t>每种考核方式的目标分值合计为</w:t>
      </w:r>
      <w:r>
        <w:rPr>
          <w:rFonts w:hint="eastAsia"/>
          <w:b/>
          <w:bCs/>
          <w:color w:val="000000" w:themeColor="text1"/>
          <w:sz w:val="24"/>
        </w:rPr>
        <w:t>100</w:t>
      </w:r>
      <w:r>
        <w:rPr>
          <w:rFonts w:hint="eastAsia"/>
          <w:b/>
          <w:bCs/>
          <w:color w:val="000000" w:themeColor="text1"/>
          <w:sz w:val="24"/>
        </w:rPr>
        <w:t>，权重占比与成绩评定办法相同（即考核方式的权重</w:t>
      </w:r>
      <w:r>
        <w:rPr>
          <w:rFonts w:hint="eastAsia"/>
          <w:b/>
          <w:bCs/>
          <w:color w:val="000000" w:themeColor="text1"/>
          <w:sz w:val="24"/>
        </w:rPr>
        <w:t>=</w:t>
      </w:r>
      <w:r>
        <w:rPr>
          <w:rFonts w:hint="eastAsia"/>
          <w:b/>
          <w:bCs/>
          <w:color w:val="000000" w:themeColor="text1"/>
          <w:sz w:val="24"/>
        </w:rPr>
        <w:t>占总评成绩的比重），所有权重之和为</w:t>
      </w:r>
      <w:r>
        <w:rPr>
          <w:rFonts w:hint="eastAsia"/>
          <w:b/>
          <w:bCs/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。</w:t>
      </w:r>
      <w:r>
        <w:rPr>
          <w:rFonts w:hint="eastAsia"/>
          <w:b/>
          <w:bCs/>
          <w:color w:val="000000" w:themeColor="text1"/>
          <w:sz w:val="24"/>
        </w:rPr>
        <w:t>课程目标达成度计算方法（仅供参考）</w:t>
      </w:r>
      <w:r>
        <w:rPr>
          <w:rFonts w:hint="eastAsia"/>
          <w:color w:val="000000" w:themeColor="text1"/>
          <w:sz w:val="24"/>
        </w:rPr>
        <w:t>：</w:t>
      </w:r>
      <w:r>
        <w:rPr>
          <w:rFonts w:hint="eastAsia"/>
          <w:color w:val="000000" w:themeColor="text1"/>
          <w:sz w:val="24"/>
        </w:rPr>
        <w:t>1.</w:t>
      </w:r>
      <w:r>
        <w:rPr>
          <w:rFonts w:hint="eastAsia"/>
          <w:color w:val="000000" w:themeColor="text1"/>
          <w:sz w:val="24"/>
        </w:rPr>
        <w:t>每位学生课程分目标达成度</w:t>
      </w:r>
      <w:r>
        <w:rPr>
          <w:rFonts w:hint="eastAsia"/>
          <w:color w:val="000000" w:themeColor="text1"/>
          <w:sz w:val="24"/>
        </w:rPr>
        <w:t>=(</w:t>
      </w:r>
      <w:r>
        <w:rPr>
          <w:rFonts w:hint="eastAsia"/>
          <w:color w:val="000000" w:themeColor="text1"/>
          <w:sz w:val="24"/>
        </w:rPr>
        <w:t>∑</w:t>
      </w:r>
      <w:r>
        <w:rPr>
          <w:rFonts w:hint="eastAsia"/>
          <w:color w:val="000000" w:themeColor="text1"/>
          <w:sz w:val="24"/>
        </w:rPr>
        <w:t>学生得分</w:t>
      </w:r>
      <w:r>
        <w:rPr>
          <w:rFonts w:hint="eastAsia"/>
          <w:color w:val="000000" w:themeColor="text1"/>
          <w:sz w:val="24"/>
        </w:rPr>
        <w:t>*</w:t>
      </w:r>
      <w:r>
        <w:rPr>
          <w:rFonts w:hint="eastAsia"/>
          <w:color w:val="000000" w:themeColor="text1"/>
          <w:sz w:val="24"/>
        </w:rPr>
        <w:t>考核方式权重</w:t>
      </w:r>
      <w:r>
        <w:rPr>
          <w:rFonts w:hint="eastAsia"/>
          <w:color w:val="000000" w:themeColor="text1"/>
          <w:sz w:val="24"/>
        </w:rPr>
        <w:t>)</w:t>
      </w:r>
    </w:p>
    <w:p w:rsidR="000111EC" w:rsidRDefault="00295824">
      <w:pPr>
        <w:pStyle w:val="a6"/>
        <w:spacing w:line="400" w:lineRule="exact"/>
        <w:ind w:firstLineChars="0" w:firstLine="0"/>
        <w:rPr>
          <w:rFonts w:eastAsiaTheme="minorEastAsia"/>
          <w:b/>
          <w:sz w:val="24"/>
        </w:rPr>
      </w:pPr>
      <w:r>
        <w:rPr>
          <w:rFonts w:hint="eastAsia"/>
          <w:color w:val="000000" w:themeColor="text1"/>
          <w:sz w:val="24"/>
        </w:rPr>
        <w:t>/(</w:t>
      </w:r>
      <w:r>
        <w:rPr>
          <w:rFonts w:hint="eastAsia"/>
          <w:color w:val="000000" w:themeColor="text1"/>
          <w:sz w:val="24"/>
        </w:rPr>
        <w:t>∑</w:t>
      </w:r>
      <w:r>
        <w:rPr>
          <w:rFonts w:hint="eastAsia"/>
          <w:color w:val="000000" w:themeColor="text1"/>
          <w:sz w:val="24"/>
        </w:rPr>
        <w:t>目标分值</w:t>
      </w:r>
      <w:r>
        <w:rPr>
          <w:rFonts w:hint="eastAsia"/>
          <w:color w:val="000000" w:themeColor="text1"/>
          <w:sz w:val="24"/>
        </w:rPr>
        <w:t>*</w:t>
      </w:r>
      <w:r>
        <w:rPr>
          <w:rFonts w:hint="eastAsia"/>
          <w:color w:val="000000" w:themeColor="text1"/>
          <w:sz w:val="24"/>
        </w:rPr>
        <w:t>考核方式权重</w:t>
      </w:r>
      <w:r>
        <w:rPr>
          <w:rFonts w:hint="eastAsia"/>
          <w:color w:val="000000" w:themeColor="text1"/>
          <w:sz w:val="24"/>
        </w:rPr>
        <w:t>)</w:t>
      </w:r>
      <w:r>
        <w:rPr>
          <w:rFonts w:hint="eastAsia"/>
          <w:color w:val="000000" w:themeColor="text1"/>
          <w:sz w:val="24"/>
        </w:rPr>
        <w:t>。</w:t>
      </w:r>
      <w:r>
        <w:rPr>
          <w:rFonts w:hint="eastAsia"/>
          <w:color w:val="000000" w:themeColor="text1"/>
          <w:sz w:val="24"/>
        </w:rPr>
        <w:t>2.</w:t>
      </w:r>
      <w:r>
        <w:rPr>
          <w:rFonts w:hint="eastAsia"/>
          <w:color w:val="000000" w:themeColor="text1"/>
          <w:sz w:val="24"/>
        </w:rPr>
        <w:t>课程分目标达成度</w:t>
      </w:r>
      <w:r>
        <w:rPr>
          <w:rFonts w:hint="eastAsia"/>
          <w:color w:val="000000" w:themeColor="text1"/>
          <w:sz w:val="24"/>
        </w:rPr>
        <w:t>=</w:t>
      </w:r>
      <w:r>
        <w:rPr>
          <w:rFonts w:hint="eastAsia"/>
          <w:color w:val="000000" w:themeColor="text1"/>
          <w:sz w:val="24"/>
        </w:rPr>
        <w:t>每位学生课程分目标达成度的平均值。</w:t>
      </w:r>
      <w:r>
        <w:rPr>
          <w:rFonts w:hint="eastAsia"/>
          <w:color w:val="000000" w:themeColor="text1"/>
          <w:sz w:val="24"/>
        </w:rPr>
        <w:t>3.</w:t>
      </w:r>
      <w:r>
        <w:rPr>
          <w:rFonts w:hint="eastAsia"/>
          <w:color w:val="000000" w:themeColor="text1"/>
          <w:sz w:val="24"/>
        </w:rPr>
        <w:t>整门课程目标达成度：课程各分目标达成度的最小值。</w:t>
      </w:r>
    </w:p>
    <w:p w:rsidR="000111EC" w:rsidRDefault="00295824" w:rsidP="00F56B1F">
      <w:pPr>
        <w:pStyle w:val="2"/>
        <w:spacing w:beforeLines="50" w:afterLines="50" w:line="360" w:lineRule="auto"/>
        <w:ind w:firstLineChars="200" w:firstLine="482"/>
        <w:jc w:val="both"/>
        <w:rPr>
          <w:rFonts w:ascii="黑体" w:hAnsi="黑体"/>
          <w:color w:val="000000" w:themeColor="text1"/>
          <w:sz w:val="24"/>
        </w:rPr>
      </w:pPr>
      <w:r>
        <w:rPr>
          <w:rFonts w:ascii="宋体" w:eastAsia="宋体" w:hAnsi="宋体" w:cs="宋体" w:hint="eastAsia"/>
          <w:sz w:val="24"/>
        </w:rPr>
        <w:t>（三）各课程学习目标</w:t>
      </w:r>
      <w:r>
        <w:rPr>
          <w:rFonts w:ascii="宋体" w:eastAsia="宋体" w:hAnsi="宋体" w:cs="宋体" w:hint="eastAsia"/>
          <w:color w:val="000000" w:themeColor="text1"/>
          <w:sz w:val="24"/>
        </w:rPr>
        <w:t>评分标准</w:t>
      </w:r>
    </w:p>
    <w:tbl>
      <w:tblPr>
        <w:tblW w:w="4961" w:type="pct"/>
        <w:jc w:val="center"/>
        <w:tblLook w:val="04A0"/>
      </w:tblPr>
      <w:tblGrid>
        <w:gridCol w:w="1632"/>
        <w:gridCol w:w="1556"/>
        <w:gridCol w:w="1414"/>
        <w:gridCol w:w="1427"/>
        <w:gridCol w:w="1135"/>
        <w:gridCol w:w="1292"/>
      </w:tblGrid>
      <w:tr w:rsidR="000111EC">
        <w:trPr>
          <w:trHeight w:val="363"/>
          <w:jc w:val="center"/>
        </w:trPr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40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评分标准</w:t>
            </w:r>
          </w:p>
        </w:tc>
      </w:tr>
      <w:tr w:rsidR="000111EC">
        <w:trPr>
          <w:trHeight w:val="363"/>
          <w:jc w:val="center"/>
        </w:trPr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90-100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80-89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70-79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60-69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295824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0-59</w:t>
            </w:r>
          </w:p>
        </w:tc>
      </w:tr>
      <w:tr w:rsidR="000111EC">
        <w:trPr>
          <w:trHeight w:val="363"/>
          <w:jc w:val="center"/>
        </w:trPr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优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良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中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及格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295824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不及格</w:t>
            </w:r>
          </w:p>
        </w:tc>
      </w:tr>
      <w:tr w:rsidR="000111EC">
        <w:trPr>
          <w:trHeight w:val="363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295824">
            <w:pPr>
              <w:jc w:val="center"/>
              <w:rPr>
                <w:rFonts w:asciiTheme="majorEastAsia" w:eastAsiaTheme="majorEastAsia" w:hAnsiTheme="major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课程学习目标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：能运用所学知识和工具，针对复杂工程问题完成设计。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1EC" w:rsidRDefault="00295824">
            <w:pPr>
              <w:rPr>
                <w:rFonts w:asciiTheme="majorEastAsia" w:eastAsiaTheme="majorEastAsia" w:hAnsiTheme="major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能够熟练运用所学知识和工具，圆满完成设计任务。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1EC" w:rsidRDefault="00295824">
            <w:pPr>
              <w:rPr>
                <w:rFonts w:asciiTheme="majorEastAsia" w:eastAsiaTheme="majorEastAsia" w:hAnsiTheme="major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能够熟练运用所学知识和工具，较圆满完成设计任务。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1EC" w:rsidRDefault="00295824">
            <w:pPr>
              <w:rPr>
                <w:rFonts w:asciiTheme="majorEastAsia" w:eastAsiaTheme="majorEastAsia" w:hAnsiTheme="major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能够较熟练运用所学知识和工具，基本完成设计任务。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1EC" w:rsidRDefault="00295824">
            <w:pPr>
              <w:rPr>
                <w:rFonts w:asciiTheme="majorEastAsia" w:eastAsiaTheme="majorEastAsia" w:hAnsiTheme="major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能够基本运用所学知识和工具，基本完成设计任务。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1EC" w:rsidRDefault="00295824">
            <w:pPr>
              <w:rPr>
                <w:rFonts w:asciiTheme="majorEastAsia" w:eastAsiaTheme="majorEastAsia" w:hAnsiTheme="major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能够基本运用所学知识和工具，不能很好地完成设计任务。</w:t>
            </w:r>
          </w:p>
        </w:tc>
      </w:tr>
      <w:tr w:rsidR="000111EC">
        <w:trPr>
          <w:trHeight w:val="363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……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</w:tr>
      <w:tr w:rsidR="000111EC">
        <w:trPr>
          <w:trHeight w:val="363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29582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课程学习目标</w:t>
            </w:r>
            <w:r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n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EC" w:rsidRDefault="000111EC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b/>
                <w:kern w:val="0"/>
                <w:szCs w:val="21"/>
              </w:rPr>
            </w:pPr>
          </w:p>
        </w:tc>
      </w:tr>
    </w:tbl>
    <w:p w:rsidR="000111EC" w:rsidRDefault="000111EC">
      <w:pPr>
        <w:adjustRightInd w:val="0"/>
        <w:snapToGrid w:val="0"/>
        <w:spacing w:line="360" w:lineRule="auto"/>
        <w:rPr>
          <w:rFonts w:ascii="黑体" w:eastAsia="黑体" w:hAnsi="楷体" w:cs="楷体"/>
          <w:b/>
          <w:bCs/>
          <w:color w:val="000000"/>
          <w:kern w:val="24"/>
          <w:sz w:val="28"/>
          <w:szCs w:val="28"/>
        </w:rPr>
      </w:pPr>
    </w:p>
    <w:p w:rsidR="000111EC" w:rsidRDefault="000111E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color w:val="000000"/>
          <w:kern w:val="24"/>
          <w:sz w:val="24"/>
        </w:rPr>
      </w:pPr>
    </w:p>
    <w:p w:rsidR="000111EC" w:rsidRDefault="000111E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color w:val="000000"/>
          <w:kern w:val="24"/>
          <w:sz w:val="24"/>
        </w:rPr>
      </w:pPr>
    </w:p>
    <w:p w:rsidR="000111EC" w:rsidRDefault="000111EC">
      <w:pPr>
        <w:adjustRightInd w:val="0"/>
        <w:snapToGrid w:val="0"/>
        <w:spacing w:line="360" w:lineRule="auto"/>
        <w:rPr>
          <w:rFonts w:ascii="宋体" w:hAnsi="宋体" w:cs="宋体"/>
          <w:b/>
          <w:bCs/>
          <w:color w:val="000000"/>
          <w:kern w:val="24"/>
          <w:sz w:val="24"/>
        </w:rPr>
      </w:pPr>
    </w:p>
    <w:p w:rsidR="000111EC" w:rsidRDefault="00295824">
      <w:pPr>
        <w:adjustRightInd w:val="0"/>
        <w:snapToGrid w:val="0"/>
        <w:spacing w:line="360" w:lineRule="auto"/>
        <w:ind w:firstLineChars="200" w:firstLine="480"/>
        <w:rPr>
          <w:color w:val="FF0000"/>
          <w:sz w:val="24"/>
        </w:rPr>
      </w:pPr>
      <w:r>
        <w:rPr>
          <w:rFonts w:ascii="宋体" w:hAnsi="宋体" w:cs="宋体" w:hint="eastAsia"/>
          <w:color w:val="000000"/>
          <w:kern w:val="24"/>
          <w:sz w:val="24"/>
        </w:rPr>
        <w:t>大纲执笔人：</w:t>
      </w:r>
      <w:r w:rsidR="00F56B1F">
        <w:rPr>
          <w:rFonts w:ascii="宋体" w:hAnsi="宋体" w:cs="宋体" w:hint="eastAsia"/>
          <w:color w:val="000000"/>
          <w:kern w:val="24"/>
          <w:sz w:val="24"/>
        </w:rPr>
        <w:t xml:space="preserve">            </w:t>
      </w:r>
      <w:r>
        <w:rPr>
          <w:rFonts w:ascii="宋体" w:hAnsi="宋体" w:cs="宋体" w:hint="eastAsia"/>
          <w:bCs/>
          <w:color w:val="000000"/>
          <w:kern w:val="24"/>
          <w:sz w:val="24"/>
        </w:rPr>
        <w:t>大纲审核人：</w:t>
      </w:r>
      <w:r>
        <w:rPr>
          <w:rFonts w:ascii="宋体" w:hAnsi="宋体" w:cs="宋体" w:hint="eastAsia"/>
          <w:bCs/>
          <w:color w:val="000000"/>
          <w:kern w:val="24"/>
          <w:sz w:val="24"/>
        </w:rPr>
        <w:t xml:space="preserve">        </w:t>
      </w:r>
      <w:r>
        <w:rPr>
          <w:rFonts w:ascii="宋体" w:hAnsi="宋体" w:cs="宋体" w:hint="eastAsia"/>
          <w:bCs/>
          <w:kern w:val="24"/>
          <w:sz w:val="24"/>
        </w:rPr>
        <w:t>制订</w:t>
      </w:r>
      <w:r>
        <w:rPr>
          <w:rFonts w:ascii="宋体" w:hAnsi="宋体" w:cs="宋体" w:hint="eastAsia"/>
          <w:bCs/>
          <w:kern w:val="24"/>
          <w:sz w:val="24"/>
        </w:rPr>
        <w:t>时间：</w:t>
      </w:r>
    </w:p>
    <w:p w:rsidR="000111EC" w:rsidRDefault="000111EC"/>
    <w:p w:rsidR="000111EC" w:rsidRDefault="00295824">
      <w:pPr>
        <w:widowControl/>
        <w:jc w:val="left"/>
        <w:rPr>
          <w:rFonts w:ascii="仿宋_GB2312" w:eastAsia="仿宋_GB2312" w:hAnsi="仿宋_GB2312" w:cs="仿宋_GB2312"/>
          <w:bCs/>
          <w:color w:val="333333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color w:val="333333"/>
          <w:kern w:val="0"/>
          <w:sz w:val="30"/>
          <w:szCs w:val="30"/>
        </w:rPr>
        <w:br w:type="page"/>
      </w:r>
    </w:p>
    <w:p w:rsidR="000111EC" w:rsidRDefault="000111EC"/>
    <w:sectPr w:rsidR="000111EC" w:rsidSect="000111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824" w:rsidRDefault="00295824" w:rsidP="00F56B1F">
      <w:r>
        <w:separator/>
      </w:r>
    </w:p>
  </w:endnote>
  <w:endnote w:type="continuationSeparator" w:id="1">
    <w:p w:rsidR="00295824" w:rsidRDefault="00295824" w:rsidP="00F56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824" w:rsidRDefault="00295824" w:rsidP="00F56B1F">
      <w:r>
        <w:separator/>
      </w:r>
    </w:p>
  </w:footnote>
  <w:footnote w:type="continuationSeparator" w:id="1">
    <w:p w:rsidR="00295824" w:rsidRDefault="00295824" w:rsidP="00F56B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AxMDJmYzAwZTc0YjYyM2VmMDYxOWNjNjEzMDIxZDkifQ=="/>
  </w:docVars>
  <w:rsids>
    <w:rsidRoot w:val="65B675C3"/>
    <w:rsid w:val="000111EC"/>
    <w:rsid w:val="00295824"/>
    <w:rsid w:val="00F56B1F"/>
    <w:rsid w:val="024420CA"/>
    <w:rsid w:val="0282634F"/>
    <w:rsid w:val="038720C2"/>
    <w:rsid w:val="15DF7B3C"/>
    <w:rsid w:val="1674297A"/>
    <w:rsid w:val="47A62134"/>
    <w:rsid w:val="5B174C4F"/>
    <w:rsid w:val="61181E95"/>
    <w:rsid w:val="65B675C3"/>
    <w:rsid w:val="72434BE7"/>
    <w:rsid w:val="760F6A42"/>
    <w:rsid w:val="76B24E9B"/>
    <w:rsid w:val="78802C92"/>
    <w:rsid w:val="7E372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11E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0111EC"/>
    <w:pPr>
      <w:keepNext/>
      <w:keepLines/>
      <w:widowControl/>
      <w:jc w:val="center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0111EC"/>
    <w:pPr>
      <w:jc w:val="left"/>
    </w:pPr>
  </w:style>
  <w:style w:type="paragraph" w:styleId="a4">
    <w:name w:val="Title"/>
    <w:basedOn w:val="a"/>
    <w:next w:val="a"/>
    <w:uiPriority w:val="10"/>
    <w:qFormat/>
    <w:rsid w:val="000111E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customStyle="1" w:styleId="a5">
    <w:name w:val="在表格内文字"/>
    <w:basedOn w:val="a"/>
    <w:qFormat/>
    <w:rsid w:val="000111EC"/>
    <w:rPr>
      <w:rFonts w:eastAsia="楷体"/>
    </w:rPr>
  </w:style>
  <w:style w:type="paragraph" w:styleId="a6">
    <w:name w:val="List Paragraph"/>
    <w:basedOn w:val="a"/>
    <w:uiPriority w:val="34"/>
    <w:qFormat/>
    <w:rsid w:val="000111EC"/>
    <w:pPr>
      <w:ind w:firstLineChars="200" w:firstLine="420"/>
    </w:pPr>
  </w:style>
  <w:style w:type="paragraph" w:styleId="a7">
    <w:name w:val="header"/>
    <w:basedOn w:val="a"/>
    <w:link w:val="Char"/>
    <w:rsid w:val="00F56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56B1F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Char0"/>
    <w:rsid w:val="00F56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F56B1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hjp</cp:lastModifiedBy>
  <cp:revision>2</cp:revision>
  <dcterms:created xsi:type="dcterms:W3CDTF">2023-07-17T01:37:00Z</dcterms:created>
  <dcterms:modified xsi:type="dcterms:W3CDTF">2023-12-29T12:13:00Z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E8911204FEF54BB6A84E132F0FD955DC_11</vt:lpwstr>
  </property>
</Properties>
</file>